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1A" w:rsidRPr="009B1D6B" w:rsidRDefault="008422B1" w:rsidP="008F29E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B1D6B">
        <w:rPr>
          <w:rFonts w:ascii="Arial" w:hAnsi="Arial" w:cs="Arial"/>
          <w:b/>
          <w:sz w:val="20"/>
          <w:szCs w:val="20"/>
        </w:rPr>
        <w:t xml:space="preserve">TPP: </w:t>
      </w:r>
      <w:r w:rsidR="009B1D6B" w:rsidRPr="009B1D6B">
        <w:rPr>
          <w:rFonts w:ascii="Arial" w:hAnsi="Arial" w:cs="Arial"/>
          <w:b/>
          <w:sz w:val="20"/>
          <w:szCs w:val="20"/>
        </w:rPr>
        <w:t>Annual General Meeting of shareholders Mandate</w:t>
      </w:r>
    </w:p>
    <w:p w:rsidR="008422B1" w:rsidRPr="009B1D6B" w:rsidRDefault="008422B1" w:rsidP="008F29E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On 28 </w:t>
      </w:r>
      <w:proofErr w:type="spellStart"/>
      <w:r w:rsidRPr="009B1D6B">
        <w:rPr>
          <w:rFonts w:ascii="Arial" w:hAnsi="Arial" w:cs="Arial"/>
          <w:sz w:val="20"/>
          <w:szCs w:val="20"/>
        </w:rPr>
        <w:t>feb</w:t>
      </w:r>
      <w:proofErr w:type="spellEnd"/>
      <w:r w:rsidRPr="009B1D6B">
        <w:rPr>
          <w:rFonts w:ascii="Arial" w:hAnsi="Arial" w:cs="Arial"/>
          <w:sz w:val="20"/>
          <w:szCs w:val="20"/>
        </w:rPr>
        <w:t xml:space="preserve"> 2017, Tan </w:t>
      </w:r>
      <w:proofErr w:type="spellStart"/>
      <w:r w:rsidRPr="009B1D6B">
        <w:rPr>
          <w:rFonts w:ascii="Arial" w:hAnsi="Arial" w:cs="Arial"/>
          <w:sz w:val="20"/>
          <w:szCs w:val="20"/>
        </w:rPr>
        <w:t>Phu</w:t>
      </w:r>
      <w:proofErr w:type="spellEnd"/>
      <w:r w:rsidRPr="009B1D6B">
        <w:rPr>
          <w:rFonts w:ascii="Arial" w:hAnsi="Arial" w:cs="Arial"/>
          <w:sz w:val="20"/>
          <w:szCs w:val="20"/>
        </w:rPr>
        <w:t xml:space="preserve"> Plastic Joint Stock Company announced Board Resolution as follows:</w:t>
      </w:r>
    </w:p>
    <w:p w:rsidR="008422B1" w:rsidRPr="009B1D6B" w:rsidRDefault="008422B1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Approve </w:t>
      </w:r>
      <w:r w:rsidR="006317BD" w:rsidRPr="009B1D6B">
        <w:rPr>
          <w:rFonts w:ascii="Arial" w:hAnsi="Arial" w:cs="Arial"/>
          <w:sz w:val="20"/>
          <w:szCs w:val="20"/>
        </w:rPr>
        <w:t>Corporate Governance Report, Report of Management Board of 2016 and plan for 2017, with the following norms:</w:t>
      </w:r>
    </w:p>
    <w:p w:rsidR="006317BD" w:rsidRPr="009B1D6B" w:rsidRDefault="006317BD" w:rsidP="008F29E2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Operation results of 2016:</w:t>
      </w:r>
    </w:p>
    <w:p w:rsidR="006317BD" w:rsidRPr="009B1D6B" w:rsidRDefault="006317BD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-Revenue: 501.5 billion dongs</w:t>
      </w:r>
    </w:p>
    <w:p w:rsidR="006317BD" w:rsidRPr="009B1D6B" w:rsidRDefault="006317BD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- Profit after tax: 21.189 billion dongs</w:t>
      </w:r>
    </w:p>
    <w:p w:rsidR="006317BD" w:rsidRPr="009B1D6B" w:rsidRDefault="006317BD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- Profit before tax: 19.335 billion dongs</w:t>
      </w:r>
    </w:p>
    <w:p w:rsidR="006317BD" w:rsidRPr="009B1D6B" w:rsidRDefault="006317BD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- Dividend: 15%</w:t>
      </w:r>
    </w:p>
    <w:p w:rsidR="00EF191B" w:rsidRPr="009B1D6B" w:rsidRDefault="00EF191B" w:rsidP="008F29E2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2.  Operation plan for 2017</w:t>
      </w:r>
    </w:p>
    <w:p w:rsidR="00EF191B" w:rsidRPr="009B1D6B" w:rsidRDefault="006317BD" w:rsidP="008F29E2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-Revenue: </w:t>
      </w:r>
      <w:r w:rsidR="00EF191B" w:rsidRPr="009B1D6B">
        <w:rPr>
          <w:rFonts w:ascii="Arial" w:hAnsi="Arial" w:cs="Arial"/>
          <w:sz w:val="20"/>
          <w:szCs w:val="20"/>
        </w:rPr>
        <w:t>723</w:t>
      </w:r>
      <w:r w:rsidRPr="009B1D6B">
        <w:rPr>
          <w:rFonts w:ascii="Arial" w:hAnsi="Arial" w:cs="Arial"/>
          <w:sz w:val="20"/>
          <w:szCs w:val="20"/>
        </w:rPr>
        <w:t xml:space="preserve"> billion dongs</w:t>
      </w:r>
    </w:p>
    <w:p w:rsidR="006317BD" w:rsidRPr="009B1D6B" w:rsidRDefault="006317BD" w:rsidP="008F29E2">
      <w:pPr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- Profit before tax: </w:t>
      </w:r>
      <w:r w:rsidR="00EF191B" w:rsidRPr="009B1D6B">
        <w:rPr>
          <w:rFonts w:ascii="Arial" w:hAnsi="Arial" w:cs="Arial"/>
          <w:sz w:val="20"/>
          <w:szCs w:val="20"/>
        </w:rPr>
        <w:t>38</w:t>
      </w:r>
      <w:r w:rsidRPr="009B1D6B">
        <w:rPr>
          <w:rFonts w:ascii="Arial" w:hAnsi="Arial" w:cs="Arial"/>
          <w:sz w:val="20"/>
          <w:szCs w:val="20"/>
        </w:rPr>
        <w:t xml:space="preserve"> billion dongs</w:t>
      </w:r>
    </w:p>
    <w:p w:rsidR="006317BD" w:rsidRPr="009B1D6B" w:rsidRDefault="006317BD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- Dividend: 15%</w:t>
      </w:r>
    </w:p>
    <w:p w:rsidR="00EF191B" w:rsidRPr="009B1D6B" w:rsidRDefault="00EF191B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Report of Supervisory Board of 2016 and plan for 2017</w:t>
      </w:r>
    </w:p>
    <w:p w:rsidR="00EF191B" w:rsidRPr="009B1D6B" w:rsidRDefault="00EF191B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audited financial statement of 2016(audited by AFC Vietnam JSC- North Area Branch)</w:t>
      </w:r>
    </w:p>
    <w:p w:rsidR="00EF191B" w:rsidRPr="009B1D6B" w:rsidRDefault="00EF191B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Statement regarding profit distribution of 2016; remuneration for Board of Directors and Supervisory Board of 2016 and plan for 2017</w:t>
      </w:r>
    </w:p>
    <w:p w:rsidR="00EF191B" w:rsidRPr="009B1D6B" w:rsidRDefault="00EF191B" w:rsidP="008F29E2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Profit distribution of 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4241"/>
        <w:gridCol w:w="906"/>
        <w:gridCol w:w="2394"/>
      </w:tblGrid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241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Contents</w:t>
            </w:r>
          </w:p>
        </w:tc>
        <w:tc>
          <w:tcPr>
            <w:tcW w:w="906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Performance</w:t>
            </w:r>
          </w:p>
        </w:tc>
      </w:tr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Dividend by shares (15% of Charter Capital)</w:t>
            </w:r>
          </w:p>
        </w:tc>
        <w:tc>
          <w:tcPr>
            <w:tcW w:w="906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9,899,326,500</w:t>
            </w:r>
          </w:p>
        </w:tc>
      </w:tr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Remaining Profit</w:t>
            </w:r>
          </w:p>
        </w:tc>
        <w:tc>
          <w:tcPr>
            <w:tcW w:w="906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Dongs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9,324,628,629</w:t>
            </w:r>
          </w:p>
        </w:tc>
      </w:tr>
    </w:tbl>
    <w:p w:rsidR="00EF191B" w:rsidRPr="009B1D6B" w:rsidRDefault="00EF191B" w:rsidP="008F29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317BD" w:rsidRPr="009B1D6B" w:rsidRDefault="00290192" w:rsidP="008F29E2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Remuneration for Board of Directors and Supervisory Board:</w:t>
      </w:r>
    </w:p>
    <w:p w:rsidR="00290192" w:rsidRPr="009B1D6B" w:rsidRDefault="00290192" w:rsidP="008F29E2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Remuneration for Board of Directors and Supervisory Board of 2016: 361,506,437</w:t>
      </w:r>
    </w:p>
    <w:p w:rsidR="00290192" w:rsidRPr="009B1D6B" w:rsidRDefault="00290192" w:rsidP="008F29E2">
      <w:pPr>
        <w:pStyle w:val="ListParagraph"/>
        <w:numPr>
          <w:ilvl w:val="1"/>
          <w:numId w:val="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Remuneration plan Board of Directors and Supervisory Board of 2017:</w:t>
      </w:r>
    </w:p>
    <w:p w:rsidR="00290192" w:rsidRPr="009B1D6B" w:rsidRDefault="00290192" w:rsidP="008F29E2">
      <w:pPr>
        <w:pStyle w:val="ListParagraph"/>
        <w:spacing w:after="0" w:line="360" w:lineRule="auto"/>
        <w:ind w:left="108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2394"/>
        <w:gridCol w:w="683"/>
        <w:gridCol w:w="2394"/>
      </w:tblGrid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Contents</w:t>
            </w:r>
          </w:p>
        </w:tc>
        <w:tc>
          <w:tcPr>
            <w:tcW w:w="683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Unit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Total Remuneration</w:t>
            </w:r>
          </w:p>
        </w:tc>
      </w:tr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Board of Directors</w:t>
            </w:r>
          </w:p>
        </w:tc>
        <w:tc>
          <w:tcPr>
            <w:tcW w:w="683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Supervisory Board</w:t>
            </w:r>
          </w:p>
        </w:tc>
        <w:tc>
          <w:tcPr>
            <w:tcW w:w="683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290192" w:rsidRPr="009B1D6B" w:rsidTr="00FD0037">
        <w:tc>
          <w:tcPr>
            <w:tcW w:w="1408" w:type="dxa"/>
          </w:tcPr>
          <w:p w:rsidR="00290192" w:rsidRPr="009B1D6B" w:rsidRDefault="00290192" w:rsidP="008F29E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683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94" w:type="dxa"/>
          </w:tcPr>
          <w:p w:rsidR="00290192" w:rsidRPr="009B1D6B" w:rsidRDefault="00290192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290192" w:rsidRPr="009B1D6B" w:rsidRDefault="00290192" w:rsidP="008F29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B1D6B" w:rsidRDefault="00290192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the Statement regarding authorizing Board of Director to select the auditing unit for Financial Statement of 2017.</w:t>
      </w:r>
    </w:p>
    <w:p w:rsidR="00290192" w:rsidRPr="009B1D6B" w:rsidRDefault="00290192" w:rsidP="008F29E2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Authorize Board of Director to select one of three following companies:</w:t>
      </w:r>
    </w:p>
    <w:p w:rsidR="00290192" w:rsidRPr="009B1D6B" w:rsidRDefault="00290192" w:rsidP="008F29E2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CPA Vietnam</w:t>
      </w:r>
    </w:p>
    <w:p w:rsidR="00290192" w:rsidRPr="009B1D6B" w:rsidRDefault="00290192" w:rsidP="008F29E2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AFC Vietnam- North Area Branch</w:t>
      </w:r>
    </w:p>
    <w:p w:rsidR="00290192" w:rsidRPr="009B1D6B" w:rsidRDefault="00290192" w:rsidP="008F29E2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lastRenderedPageBreak/>
        <w:t>Grant Thornton Vietnam</w:t>
      </w:r>
    </w:p>
    <w:p w:rsidR="00290192" w:rsidRPr="009B1D6B" w:rsidRDefault="00290192" w:rsidP="008F29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90192" w:rsidRPr="009B1D6B" w:rsidRDefault="00290192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Approve the Statement regarding conversion </w:t>
      </w:r>
      <w:r w:rsidR="003017AC" w:rsidRPr="009B1D6B">
        <w:rPr>
          <w:rFonts w:ascii="Arial" w:hAnsi="Arial" w:cs="Arial"/>
          <w:sz w:val="20"/>
          <w:szCs w:val="20"/>
        </w:rPr>
        <w:t>from preferred shares to common shares: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8"/>
        <w:gridCol w:w="1915"/>
        <w:gridCol w:w="3875"/>
        <w:gridCol w:w="1915"/>
      </w:tblGrid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Position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Number of shares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Tran Ngoc Phuong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Manager of Engineering and technology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Quyet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Manager of Ho Chi Minh City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Phan Tran Tuan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Mechanical workshop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Ha Xuan Lam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Ha Van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Le Van Tuan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 w:rsidRPr="009B1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Hieu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VanKhoi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Pham Tien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CUong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 w:rsidRPr="009B1D6B">
              <w:rPr>
                <w:rFonts w:ascii="Arial" w:hAnsi="Arial" w:cs="Arial"/>
                <w:sz w:val="20"/>
                <w:szCs w:val="20"/>
              </w:rPr>
              <w:t xml:space="preserve"> Toan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Hoa</w:t>
            </w:r>
            <w:proofErr w:type="spellEnd"/>
            <w:r w:rsidRPr="009B1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Long An Branch</w:t>
            </w: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Company union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</w:tr>
      <w:tr w:rsidR="003017AC" w:rsidRPr="009B1D6B" w:rsidTr="00FD0037">
        <w:tc>
          <w:tcPr>
            <w:tcW w:w="1408" w:type="dxa"/>
          </w:tcPr>
          <w:p w:rsidR="003017AC" w:rsidRPr="009B1D6B" w:rsidRDefault="003017AC" w:rsidP="008F29E2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87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</w:tcPr>
          <w:p w:rsidR="003017AC" w:rsidRPr="009B1D6B" w:rsidRDefault="003017AC" w:rsidP="008F29E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4400</w:t>
            </w:r>
          </w:p>
        </w:tc>
      </w:tr>
    </w:tbl>
    <w:p w:rsidR="003017AC" w:rsidRPr="009B1D6B" w:rsidRDefault="003017AC" w:rsidP="008F29E2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317BD" w:rsidRPr="009B1D6B" w:rsidRDefault="008B7093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Approve </w:t>
      </w:r>
      <w:r w:rsidR="003017AC" w:rsidRPr="009B1D6B">
        <w:rPr>
          <w:rFonts w:ascii="Arial" w:hAnsi="Arial" w:cs="Arial"/>
          <w:sz w:val="20"/>
          <w:szCs w:val="20"/>
        </w:rPr>
        <w:t>Statement regarding raising the Capital</w:t>
      </w:r>
      <w:r w:rsidRPr="009B1D6B">
        <w:rPr>
          <w:rFonts w:ascii="Arial" w:hAnsi="Arial" w:cs="Arial"/>
          <w:sz w:val="20"/>
          <w:szCs w:val="20"/>
        </w:rPr>
        <w:t xml:space="preserve"> as follows:</w:t>
      </w:r>
    </w:p>
    <w:p w:rsidR="008B7093" w:rsidRPr="009B1D6B" w:rsidRDefault="008B7093" w:rsidP="008F29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Name of the shares: shares of Tan </w:t>
      </w:r>
      <w:proofErr w:type="spellStart"/>
      <w:r w:rsidRPr="009B1D6B">
        <w:rPr>
          <w:rFonts w:ascii="Arial" w:hAnsi="Arial" w:cs="Arial"/>
          <w:sz w:val="20"/>
          <w:szCs w:val="20"/>
        </w:rPr>
        <w:t>Phu</w:t>
      </w:r>
      <w:proofErr w:type="spellEnd"/>
      <w:r w:rsidRPr="009B1D6B">
        <w:rPr>
          <w:rFonts w:ascii="Arial" w:hAnsi="Arial" w:cs="Arial"/>
          <w:sz w:val="20"/>
          <w:szCs w:val="20"/>
        </w:rPr>
        <w:t xml:space="preserve"> Plastic Joint Stock Company</w:t>
      </w:r>
    </w:p>
    <w:p w:rsidR="008B7093" w:rsidRPr="009B1D6B" w:rsidRDefault="008B7093" w:rsidP="008F29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Type of shares: Common shares</w:t>
      </w:r>
    </w:p>
    <w:p w:rsidR="008B7093" w:rsidRPr="009B1D6B" w:rsidRDefault="008B7093" w:rsidP="008F29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Par value: 10,000 dongs/share</w:t>
      </w:r>
    </w:p>
    <w:p w:rsidR="008B7093" w:rsidRPr="009B1D6B" w:rsidRDefault="008B7093" w:rsidP="008F29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Number of shares expected to be issued: 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ab/>
        <w:t>-Total number of shares expected to be issued: 3,</w:t>
      </w:r>
      <w:r w:rsidR="00FD0037">
        <w:rPr>
          <w:rFonts w:ascii="Arial" w:hAnsi="Arial" w:cs="Arial"/>
          <w:sz w:val="20"/>
          <w:szCs w:val="20"/>
        </w:rPr>
        <w:t xml:space="preserve">400,449 shares; accounting for </w:t>
      </w:r>
      <w:r w:rsidRPr="009B1D6B">
        <w:rPr>
          <w:rFonts w:ascii="Arial" w:hAnsi="Arial" w:cs="Arial"/>
          <w:sz w:val="20"/>
          <w:szCs w:val="20"/>
        </w:rPr>
        <w:t>51.5% the outstanding shares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ab/>
        <w:t>- Total par value: 34,004,490,000 dongs</w:t>
      </w:r>
    </w:p>
    <w:p w:rsidR="008B7093" w:rsidRPr="009B1D6B" w:rsidRDefault="008B7093" w:rsidP="008F29E2">
      <w:pPr>
        <w:pStyle w:val="ListParagraph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4.1 Issue shares to pay dividend: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Number of shares issued: 989,933 shares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Total par value: 9,899,330,000 dongs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Issuance source: Remaining profit after tax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Object to issue shares to: shareholders in track</w:t>
      </w:r>
      <w:r w:rsidR="00FD0037">
        <w:rPr>
          <w:rFonts w:ascii="Arial" w:hAnsi="Arial" w:cs="Arial"/>
          <w:sz w:val="20"/>
          <w:szCs w:val="20"/>
        </w:rPr>
        <w:t xml:space="preserve"> </w:t>
      </w:r>
      <w:r w:rsidRPr="009B1D6B">
        <w:rPr>
          <w:rFonts w:ascii="Arial" w:hAnsi="Arial" w:cs="Arial"/>
          <w:sz w:val="20"/>
          <w:szCs w:val="20"/>
        </w:rPr>
        <w:t>book on record date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Ratio: 100:15 (shareholders owning 100 shares will receive 15 shares)</w:t>
      </w:r>
    </w:p>
    <w:p w:rsidR="006B783C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Plan for rounding shares, handling fractural sh</w:t>
      </w:r>
      <w:r w:rsidR="00FD0037">
        <w:rPr>
          <w:rFonts w:ascii="Arial" w:hAnsi="Arial" w:cs="Arial"/>
          <w:sz w:val="20"/>
          <w:szCs w:val="20"/>
        </w:rPr>
        <w:t>ares: the number of shares will</w:t>
      </w:r>
      <w:r w:rsidRPr="009B1D6B">
        <w:rPr>
          <w:rFonts w:ascii="Arial" w:hAnsi="Arial" w:cs="Arial"/>
          <w:sz w:val="20"/>
          <w:szCs w:val="20"/>
        </w:rPr>
        <w:t xml:space="preserve"> be rounded to the unit. </w:t>
      </w:r>
      <w:r w:rsidR="006B783C" w:rsidRPr="009B1D6B">
        <w:rPr>
          <w:rFonts w:ascii="Arial" w:hAnsi="Arial" w:cs="Arial"/>
          <w:sz w:val="20"/>
          <w:szCs w:val="20"/>
        </w:rPr>
        <w:t>Fractural shares will be canceled. 4.1 Issue shares to pay dividend:</w:t>
      </w:r>
    </w:p>
    <w:p w:rsidR="006B783C" w:rsidRPr="009B1D6B" w:rsidRDefault="006B783C" w:rsidP="008F29E2">
      <w:pPr>
        <w:pStyle w:val="ListParagraph"/>
        <w:spacing w:after="0" w:line="360" w:lineRule="auto"/>
        <w:ind w:firstLine="720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4.</w:t>
      </w:r>
      <w:r w:rsidR="009B1D6B">
        <w:rPr>
          <w:rFonts w:ascii="Arial" w:hAnsi="Arial" w:cs="Arial"/>
          <w:sz w:val="20"/>
          <w:szCs w:val="20"/>
        </w:rPr>
        <w:t>2</w:t>
      </w:r>
      <w:r w:rsidRPr="009B1D6B">
        <w:rPr>
          <w:rFonts w:ascii="Arial" w:hAnsi="Arial" w:cs="Arial"/>
          <w:sz w:val="20"/>
          <w:szCs w:val="20"/>
        </w:rPr>
        <w:t xml:space="preserve"> Issue share to raise the capital: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Number of shares issued: 2,450,516 shares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lastRenderedPageBreak/>
        <w:t>Total par value: 24,105,160,000 dongs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Iss</w:t>
      </w:r>
      <w:r w:rsidR="00FD0037">
        <w:rPr>
          <w:rFonts w:ascii="Arial" w:hAnsi="Arial" w:cs="Arial"/>
          <w:sz w:val="20"/>
          <w:szCs w:val="20"/>
        </w:rPr>
        <w:t xml:space="preserve">uance sources: development and </w:t>
      </w:r>
      <w:r w:rsidRPr="009B1D6B">
        <w:rPr>
          <w:rFonts w:ascii="Arial" w:hAnsi="Arial" w:cs="Arial"/>
          <w:sz w:val="20"/>
          <w:szCs w:val="20"/>
        </w:rPr>
        <w:t>investment fund, Char</w:t>
      </w:r>
      <w:r w:rsidR="00FD0037">
        <w:rPr>
          <w:rFonts w:ascii="Arial" w:hAnsi="Arial" w:cs="Arial"/>
          <w:sz w:val="20"/>
          <w:szCs w:val="20"/>
        </w:rPr>
        <w:t>ter capital provisions, surplus</w:t>
      </w:r>
      <w:r w:rsidRPr="009B1D6B">
        <w:rPr>
          <w:rFonts w:ascii="Arial" w:hAnsi="Arial" w:cs="Arial"/>
          <w:sz w:val="20"/>
          <w:szCs w:val="20"/>
        </w:rPr>
        <w:t xml:space="preserve"> of contributed shares  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Object to issue shares to: shareholders in track</w:t>
      </w:r>
      <w:r w:rsidR="00FD0037">
        <w:rPr>
          <w:rFonts w:ascii="Arial" w:hAnsi="Arial" w:cs="Arial"/>
          <w:sz w:val="20"/>
          <w:szCs w:val="20"/>
        </w:rPr>
        <w:t xml:space="preserve"> </w:t>
      </w:r>
      <w:r w:rsidRPr="009B1D6B">
        <w:rPr>
          <w:rFonts w:ascii="Arial" w:hAnsi="Arial" w:cs="Arial"/>
          <w:sz w:val="20"/>
          <w:szCs w:val="20"/>
        </w:rPr>
        <w:t>book on record date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Ratio: 100:36.5 (shareholders owning 1300 shares will receive 36.5shares)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Plan for rounding shares, handling fractural sh</w:t>
      </w:r>
      <w:r w:rsidR="00FD0037">
        <w:rPr>
          <w:rFonts w:ascii="Arial" w:hAnsi="Arial" w:cs="Arial"/>
          <w:sz w:val="20"/>
          <w:szCs w:val="20"/>
        </w:rPr>
        <w:t>ares: the number of shares will</w:t>
      </w:r>
      <w:r w:rsidRPr="009B1D6B">
        <w:rPr>
          <w:rFonts w:ascii="Arial" w:hAnsi="Arial" w:cs="Arial"/>
          <w:sz w:val="20"/>
          <w:szCs w:val="20"/>
        </w:rPr>
        <w:t xml:space="preserve"> be rounded to the unit. Fractural shares will be canceled.</w:t>
      </w: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8B7093" w:rsidRPr="009B1D6B" w:rsidRDefault="008B7093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8B7093" w:rsidRPr="009B1D6B" w:rsidRDefault="006B783C" w:rsidP="008F29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Time to be issued: QII/2017</w:t>
      </w:r>
    </w:p>
    <w:p w:rsidR="006B783C" w:rsidRPr="009B1D6B" w:rsidRDefault="006B783C" w:rsidP="008F29E2">
      <w:pPr>
        <w:pStyle w:val="ListParagraph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Authorize to Board of Directors to implement this mandate.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B783C" w:rsidRPr="009B1D6B" w:rsidRDefault="006B783C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the Statement regarding supplement of industry lines: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3185"/>
        <w:gridCol w:w="2929"/>
      </w:tblGrid>
      <w:tr w:rsidR="006B783C" w:rsidRPr="009B1D6B" w:rsidTr="00FD0037">
        <w:tc>
          <w:tcPr>
            <w:tcW w:w="639" w:type="dxa"/>
          </w:tcPr>
          <w:p w:rsidR="006B783C" w:rsidRPr="009B1D6B" w:rsidRDefault="006B783C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185" w:type="dxa"/>
          </w:tcPr>
          <w:p w:rsidR="006B783C" w:rsidRPr="009B1D6B" w:rsidRDefault="006B783C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Name of Industry lines</w:t>
            </w:r>
          </w:p>
        </w:tc>
        <w:tc>
          <w:tcPr>
            <w:tcW w:w="2929" w:type="dxa"/>
          </w:tcPr>
          <w:p w:rsidR="006B783C" w:rsidRPr="009B1D6B" w:rsidRDefault="006B783C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</w:tr>
      <w:tr w:rsidR="006B783C" w:rsidRPr="009B1D6B" w:rsidTr="00FD0037">
        <w:tc>
          <w:tcPr>
            <w:tcW w:w="639" w:type="dxa"/>
          </w:tcPr>
          <w:p w:rsidR="006B783C" w:rsidRPr="009B1D6B" w:rsidRDefault="006B783C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85" w:type="dxa"/>
          </w:tcPr>
          <w:p w:rsidR="006B783C" w:rsidRPr="009B1D6B" w:rsidRDefault="006B783C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Transportation business by road</w:t>
            </w:r>
          </w:p>
        </w:tc>
        <w:tc>
          <w:tcPr>
            <w:tcW w:w="2929" w:type="dxa"/>
          </w:tcPr>
          <w:p w:rsidR="006B783C" w:rsidRPr="009B1D6B" w:rsidRDefault="006B783C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4933</w:t>
            </w:r>
          </w:p>
        </w:tc>
      </w:tr>
    </w:tbl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B783C" w:rsidRPr="009B1D6B" w:rsidRDefault="006B783C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the Statement regarding changing the Charter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6B783C" w:rsidRPr="009B1D6B" w:rsidRDefault="006B783C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the Statement regarding members of Board of Directors:</w:t>
      </w:r>
    </w:p>
    <w:p w:rsidR="006B783C" w:rsidRPr="009B1D6B" w:rsidRDefault="00FD0037" w:rsidP="008F29E2">
      <w:pPr>
        <w:pStyle w:val="ListParagraph"/>
        <w:spacing w:after="0" w:line="36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appointing Mr. Ngo</w:t>
      </w:r>
      <w:r w:rsidR="006B783C" w:rsidRPr="009B1D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783C" w:rsidRPr="009B1D6B">
        <w:rPr>
          <w:rFonts w:ascii="Arial" w:hAnsi="Arial" w:cs="Arial"/>
          <w:sz w:val="20"/>
          <w:szCs w:val="20"/>
        </w:rPr>
        <w:t>Duc</w:t>
      </w:r>
      <w:proofErr w:type="spellEnd"/>
      <w:r w:rsidR="006B783C" w:rsidRPr="009B1D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B783C" w:rsidRPr="009B1D6B">
        <w:rPr>
          <w:rFonts w:ascii="Arial" w:hAnsi="Arial" w:cs="Arial"/>
          <w:sz w:val="20"/>
          <w:szCs w:val="20"/>
        </w:rPr>
        <w:t>Trung</w:t>
      </w:r>
      <w:proofErr w:type="spellEnd"/>
      <w:r w:rsidR="006B783C" w:rsidRPr="009B1D6B">
        <w:rPr>
          <w:rFonts w:ascii="Arial" w:hAnsi="Arial" w:cs="Arial"/>
          <w:sz w:val="20"/>
          <w:szCs w:val="20"/>
        </w:rPr>
        <w:t>, Deputy General Manager as member of Board of Directors. Reasons: Mr. Nguyen Van Hung, Chairman of Board of Director resigned.</w:t>
      </w:r>
    </w:p>
    <w:p w:rsidR="006B783C" w:rsidRPr="009B1D6B" w:rsidRDefault="006B783C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9B1D6B" w:rsidRPr="009B1D6B" w:rsidRDefault="009B1D6B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Approve Statement regarding election for Supervisory Board term 2015-2020</w:t>
      </w:r>
    </w:p>
    <w:p w:rsidR="009B1D6B" w:rsidRPr="009B1D6B" w:rsidRDefault="009B1D6B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Election results as follows: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9"/>
        <w:gridCol w:w="2211"/>
        <w:gridCol w:w="2245"/>
        <w:gridCol w:w="2221"/>
      </w:tblGrid>
      <w:tr w:rsidR="009B1D6B" w:rsidRPr="009B1D6B" w:rsidTr="009B1D6B"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Number of shares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Ratio (%)</w:t>
            </w:r>
          </w:p>
        </w:tc>
      </w:tr>
      <w:tr w:rsidR="009B1D6B" w:rsidRPr="009B1D6B" w:rsidTr="009B1D6B"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Ms. Tran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9B1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9B1D6B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5,333,364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104%</w:t>
            </w:r>
          </w:p>
        </w:tc>
      </w:tr>
      <w:tr w:rsidR="009B1D6B" w:rsidRPr="009B1D6B" w:rsidTr="009B1D6B"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Ms. Luong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9B1D6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5,302,749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99.78%</w:t>
            </w:r>
          </w:p>
        </w:tc>
      </w:tr>
      <w:tr w:rsidR="009B1D6B" w:rsidRPr="009B1D6B" w:rsidTr="009B1D6B"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 xml:space="preserve">Ms. Tran Minh </w:t>
            </w:r>
            <w:proofErr w:type="spellStart"/>
            <w:r w:rsidRPr="009B1D6B">
              <w:rPr>
                <w:rFonts w:ascii="Arial" w:hAnsi="Arial" w:cs="Arial"/>
                <w:sz w:val="20"/>
                <w:szCs w:val="20"/>
              </w:rPr>
              <w:t>Trang</w:t>
            </w:r>
            <w:proofErr w:type="spellEnd"/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5,302,749</w:t>
            </w:r>
          </w:p>
        </w:tc>
        <w:tc>
          <w:tcPr>
            <w:tcW w:w="2394" w:type="dxa"/>
          </w:tcPr>
          <w:p w:rsidR="009B1D6B" w:rsidRPr="009B1D6B" w:rsidRDefault="009B1D6B" w:rsidP="008F29E2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B1D6B">
              <w:rPr>
                <w:rFonts w:ascii="Arial" w:hAnsi="Arial" w:cs="Arial"/>
                <w:sz w:val="20"/>
                <w:szCs w:val="20"/>
              </w:rPr>
              <w:t>99.78%</w:t>
            </w:r>
          </w:p>
        </w:tc>
      </w:tr>
    </w:tbl>
    <w:p w:rsidR="009B1D6B" w:rsidRPr="009B1D6B" w:rsidRDefault="009B1D6B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9B1D6B" w:rsidRPr="009B1D6B" w:rsidRDefault="009B1D6B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p w:rsidR="009B1D6B" w:rsidRPr="009B1D6B" w:rsidRDefault="009B1D6B" w:rsidP="008F29E2">
      <w:pPr>
        <w:pStyle w:val="ListParagraph"/>
        <w:numPr>
          <w:ilvl w:val="0"/>
          <w:numId w:val="8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Execution provision:</w:t>
      </w:r>
    </w:p>
    <w:p w:rsidR="009B1D6B" w:rsidRPr="009B1D6B" w:rsidRDefault="009B1D6B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>This mandate takes effect as from 28 Feb 2017</w:t>
      </w:r>
    </w:p>
    <w:p w:rsidR="009B1D6B" w:rsidRPr="009B1D6B" w:rsidRDefault="009B1D6B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  <w:r w:rsidRPr="009B1D6B">
        <w:rPr>
          <w:rFonts w:ascii="Arial" w:hAnsi="Arial" w:cs="Arial"/>
          <w:sz w:val="20"/>
          <w:szCs w:val="20"/>
        </w:rPr>
        <w:t xml:space="preserve">General Meeting of Shareholders assign to Members </w:t>
      </w:r>
      <w:r w:rsidR="00FD0037">
        <w:rPr>
          <w:rFonts w:ascii="Arial" w:hAnsi="Arial" w:cs="Arial"/>
          <w:sz w:val="20"/>
          <w:szCs w:val="20"/>
        </w:rPr>
        <w:t>of Board of Directors, Board of</w:t>
      </w:r>
      <w:bookmarkStart w:id="0" w:name="_GoBack"/>
      <w:bookmarkEnd w:id="0"/>
      <w:r w:rsidRPr="009B1D6B">
        <w:rPr>
          <w:rFonts w:ascii="Arial" w:hAnsi="Arial" w:cs="Arial"/>
          <w:sz w:val="20"/>
          <w:szCs w:val="20"/>
        </w:rPr>
        <w:t xml:space="preserve"> General Directors and other individuals related to  implementing this mandate.</w:t>
      </w:r>
    </w:p>
    <w:p w:rsidR="009B1D6B" w:rsidRPr="009B1D6B" w:rsidRDefault="009B1D6B" w:rsidP="008F29E2">
      <w:pPr>
        <w:pStyle w:val="ListParagraph"/>
        <w:spacing w:after="0" w:line="360" w:lineRule="auto"/>
        <w:rPr>
          <w:rFonts w:ascii="Arial" w:hAnsi="Arial" w:cs="Arial"/>
          <w:sz w:val="20"/>
          <w:szCs w:val="20"/>
        </w:rPr>
      </w:pPr>
    </w:p>
    <w:sectPr w:rsidR="009B1D6B" w:rsidRPr="009B1D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094"/>
    <w:multiLevelType w:val="hybridMultilevel"/>
    <w:tmpl w:val="8FCE4A62"/>
    <w:lvl w:ilvl="0" w:tplc="A3A0C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165749"/>
    <w:multiLevelType w:val="hybridMultilevel"/>
    <w:tmpl w:val="44164C3A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0F0D"/>
    <w:multiLevelType w:val="hybridMultilevel"/>
    <w:tmpl w:val="9BA48D3A"/>
    <w:lvl w:ilvl="0" w:tplc="A3A0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E1AC7"/>
    <w:multiLevelType w:val="hybridMultilevel"/>
    <w:tmpl w:val="DD3A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B09E6"/>
    <w:multiLevelType w:val="hybridMultilevel"/>
    <w:tmpl w:val="18FC051C"/>
    <w:lvl w:ilvl="0" w:tplc="A3A0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9C199C"/>
    <w:multiLevelType w:val="hybridMultilevel"/>
    <w:tmpl w:val="9E56C036"/>
    <w:lvl w:ilvl="0" w:tplc="A3A0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72365"/>
    <w:multiLevelType w:val="multilevel"/>
    <w:tmpl w:val="7B866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5C2E16E5"/>
    <w:multiLevelType w:val="hybridMultilevel"/>
    <w:tmpl w:val="3698DA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34AB0"/>
    <w:multiLevelType w:val="hybridMultilevel"/>
    <w:tmpl w:val="60BEF872"/>
    <w:lvl w:ilvl="0" w:tplc="A3A0C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ED2706D"/>
    <w:multiLevelType w:val="hybridMultilevel"/>
    <w:tmpl w:val="9E56C036"/>
    <w:lvl w:ilvl="0" w:tplc="A3A0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654C28"/>
    <w:multiLevelType w:val="hybridMultilevel"/>
    <w:tmpl w:val="BBC2AC72"/>
    <w:lvl w:ilvl="0" w:tplc="E0CECEE0">
      <w:start w:val="1"/>
      <w:numFmt w:val="decimal"/>
      <w:lvlText w:val="Article %1.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7145F8"/>
    <w:multiLevelType w:val="hybridMultilevel"/>
    <w:tmpl w:val="18FC051C"/>
    <w:lvl w:ilvl="0" w:tplc="A3A0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33D37"/>
    <w:multiLevelType w:val="hybridMultilevel"/>
    <w:tmpl w:val="5636E6D6"/>
    <w:lvl w:ilvl="0" w:tplc="A3A0C2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8D563E6"/>
    <w:multiLevelType w:val="hybridMultilevel"/>
    <w:tmpl w:val="0B228CE4"/>
    <w:lvl w:ilvl="0" w:tplc="E0CECEE0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2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B1"/>
    <w:rsid w:val="00290192"/>
    <w:rsid w:val="003017AC"/>
    <w:rsid w:val="004B6E72"/>
    <w:rsid w:val="006317BD"/>
    <w:rsid w:val="006B783C"/>
    <w:rsid w:val="008422B1"/>
    <w:rsid w:val="008B7093"/>
    <w:rsid w:val="008F29E2"/>
    <w:rsid w:val="009B1D6B"/>
    <w:rsid w:val="00E1407E"/>
    <w:rsid w:val="00EF191B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720C"/>
  <w15:docId w15:val="{6E5FBC84-B416-41E7-B23B-D2567EF0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7BD"/>
    <w:pPr>
      <w:ind w:left="720"/>
      <w:contextualSpacing/>
    </w:pPr>
  </w:style>
  <w:style w:type="table" w:styleId="TableGrid">
    <w:name w:val="Table Grid"/>
    <w:basedOn w:val="TableNormal"/>
    <w:uiPriority w:val="59"/>
    <w:rsid w:val="0029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Toan Nguyen Huy</cp:lastModifiedBy>
  <cp:revision>3</cp:revision>
  <dcterms:created xsi:type="dcterms:W3CDTF">2017-03-07T02:39:00Z</dcterms:created>
  <dcterms:modified xsi:type="dcterms:W3CDTF">2017-03-10T11:05:00Z</dcterms:modified>
</cp:coreProperties>
</file>